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 الاتصالات في تحسين الخدمات المصرفية : دراسة حالة بنك الفلاحة و التنمية الريفية BADR 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 لواعر/ ،أيوب صكري(رئيسا)، فطيمة لبصير(مناقشا)، سناء طباخي(مشرفا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الخدمات المصرفية/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