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السياسة المالية ودورها في تحقيق التنمية الإقتصادية دراسة حالة الجزائر من 2005إلى 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مزيتي أمال/ أبوبكر بوسالم (رئيسا) ; واضح فواز ( مناقشا)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التنمية الإقتصادية/ السياسة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