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processus hydrologiques d'écoulements par la technique des master recession curves (mrc). cas du bassin versant de l'oued ressoul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ferdi kenza/ KOUSSA Miloud Président,KEBLOUTI Mehdi Examinateur; BERHAIL Sabri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Gestion/ forage/ diagnostic/ Alimentation en eau potable/ réservoir/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