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processus hydrologiques d'écoulements par la technique des master recession curves (mrc). cas du bassin versant de l'oued ressoul (nor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rdi kenza/ KOUSSA Miloud Président,KEBLOUTI Mehdi Examinateur; BERHAIL Sabr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/ forage/ diagnostic/ Alimentation en eau potable/ réservoi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