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émes de sélection contin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ouici dounia/ F. Selamnia encadreur; K. Boubellouta Présid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multi-applications/ théorè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