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fruits et feuilles de cinq variétés d'olivier (olea europaea.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abboud nawel/ Bouassaba Karima Président,Talhi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extraction/ Olea europaea L/ activité antibactérienne/ substances bioactives/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