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Screening phytochimique et activités biologiques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nouha/ Bouassaba Karima Présidente,Himour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antifongique/ activité antibactérienne/ lantana calara/ antibiogramme/ plantes médicinales et aromatiques/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