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وفلسفته في التراث العربي قدامة ومعاصرة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سالم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الإنسان/ التراث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