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قضايا نقدية معاصرة في الرواية والقصة القصيرة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عمر عتيق/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دجلة ناشرون وموزعون/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296ص.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9789957715755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النقد الأدبي/ القصص العربية/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