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اكتساب الطفل للغة بين الأسرة والمدرسة " الأقسام التحضيرية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بابوري فاطمة/ درموشي ليندة/ بن صالح رقية/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الطفل/ الأسرة/ المدرسة/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