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قصيدة وحدي مع الأيام لفدوى طو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لي عايدة/ خياط نه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وحدي مع الأيام/ فدوى طوق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