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وضوابط تعليمية القواعد في المرحلة الإبتدائية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سهام/ سرتي نورة/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التعليمية/ السنة الرابعة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