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وضوابط تعليمية القواعد في المرحلة الإبتدائية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دوخان سهام/ سرتي نورة/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التعليمية/ السنة الرابعة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