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النحوية وفاعليتها في تنمية فهم اللغة العربية لدى تلاميذ السنة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القواعد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