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الجمالية في ديوان ابن عبد ربه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إيناس/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الجمال/ ابن عبد ربه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