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 اللغة العربية في المرحلة الإبتدائية السنة الرابعة نشاط القراءة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جواد خيرة/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القراءة/ المرحلة الابتدائية/ تعليم/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