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في المرحلة الإبتدائية السنة الرابعة نشاط القراءة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خيرة/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المرحلة الابتدائية/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