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تعليم اللغة العربية في المرحلة الإبتدائية السنة الرابعة نشاط القراء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جواد خير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قراءة/ المرحلة الابتدائية/ تعل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