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رجمة في تعليم اللغة الأجنبية الأولى مقاربة ميدانية السنة الأولى متوسط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ي أحلام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جمة/ اللغة الفرنسية/ التّعلم/ التّعليم/ اللّغة الأجن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