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الكتابة النسوية وسلطة اللغة رواية عباد الشمس لسحر خليفة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قيدوش فاطمة/ الأطرش رابح(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800138911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اللغة/ المكان/ المصطلح/ الزمان/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