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المقاربة النصية في تنمية الرصيد اللغوي للمتعلم من خلال كتاب اللغة العربية للسنة الثانية ثانوي جذع مشترك أدب وفلسفة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شلغوم حياة/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لسانيات النص/ الرصيد اللغوي/ المقاربة النصية/ الكتاب المدرسي/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