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تمثلات الفخر في شعر أبي 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لحماري بريزة/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العصر الجاهلي/ الفخر/ شعر/ تمثلات/ ابي فراس الحمداني/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