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بتكار في الحفاظ على الحصة السوقية المكتسبة : دراسة حالة الوكالة الوطنية لإتصالا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فاطمة/ بوركوة عبدالمالك(رئيسا),صكري ايوب(مناقشا),هولي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بتكار/ المنتجات المبتكرة/ رقم الأعمال/ الحصة السو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