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لمحددات ولاء الزبون في المؤسسات الخدمية : دراسة حالة قطاع الإتصال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حامدي نور الهدى/ عبد العالي غيشي(رئيسا),أيوب صكري(مناقشا),طارق بلحاج(مشرفا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العملاء/ جودة الخدمة/ ولاء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