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بالعلاقات كمدخل حديث لدعم ولاء الزبائن : دراسة حالة مؤسسة إتصالات الجزائر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صابوني خالد/ لطرش جمال (رئيسا),كرباش رحمة(مناقشا),بوسعيود سارة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 بالعلاقات/ إدارة العلاقة مع الزبائن/ الولاء/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