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تجاوز تداعيات الأزمة النفطية الراهنة على الجزائر : دراسة حالة الجزائر من سنة 2014إلى سنة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كروش صلاح الدين(رئيسا) ,بوجنانة فؤاد(مناقشا)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المؤسسات الصغيرة و المتوسطة/ الأزمة النفطية الراهنة/ صادرات المنتجات الصناعية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