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المستهلك الجزائري نحو العلامة التجارية المحلية والأجنبية في مجال الهاتف النقال : دراسة حالة طلبة وموظفي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جمادة أمين/ بولصباع محمود(رئيسا),سليمان تيش تيش آسيا(مناقشا),رحيم ابراهيم(مشرفا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المستهلك/ العلامة التجارية/ الاتجاهات/ العوامل المؤثرة/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