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ندماج المصرفي في زيادة القدرة التنافسية للبنوك : دراسة حالة دول مجلس تعاون الخليج العربي بنك السلام البحريني (2011-2016à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وس هاجر/ ضيف روفية (رئيسا) ,طباخي سناء (مناقشا) ,هشام حري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درة التنافسية/ الاندماج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