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ندماج المصرفي في زيادة القدرة التنافسية للبنوك : دراسة حالة دول مجلس تعاون الخليج العربي بنك السلام البحريني (2011-2016à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بوس هاجر/ ضيف روفية (رئيسا) ,طباخي سناء (مناقشا) ,هشام حريز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درة التنافسية/ الاندماج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