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العلاقة بين أداء البنك المركزي والعمليات المصرفية الإلكترونية : دراسة حالة الجزائر وفرنسا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رندة/ دراعو عز الدين (رئيسا) ,ضيف روفية (مناقشا) ,لطيف وليد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فرنسا/ السياسة النقدية/ البنوك المركزية/ الصيرفة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