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وارد الجبائية في تمويل ميزانية البلدية : دراسة حالة بلدية فرجيوة الفترة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ابح آمنة/ حراق مصباح (رئيسا) ,باي مريم (مناقشا) ,بعلي حسن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وارد الجبائية/ البلدية/ الضرائب والرس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