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قلبات أسعار البترول على السياسة الإنفاقية في الجزائر خلال الفترة (2008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ي سارة/ سعاد بوهلالة(رئيسا),سهام عيساوي(مناقشا),رامي حر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أزمة النفطية/ سعر البتر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