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عوامل نجاح تدويل نشاط المؤسسات الصغيرة والمتوسطة : دراسة حالة مؤسسة سويعدي للتصدير وغرفة التجارة والصناعة بني هارون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شخشوخ خديجة/ جمال لطرش(رئيسا),فرحات هولي(مناقشا),فارس ركيمة(مشرفا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تدويل المؤسسة/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