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الضرائب المحلية في تمويل ميزانية الجماعات المحلية : دراسة حالة ولاية ميلة (2009-2016)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شراف عقون (رئيسا) ,نعيم عاشوري(مناقشا) 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 المحلية/ التمويل المحلي/ الجماعات المحلية/ الولاية/ البلدية/ ميزانية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