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الوساطة المالية في تشجيع الإستثمار المحلي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بودن إيمان/ سعاد بوهلالة(رئيسا),حسني بعلي(مناقشا),آسيا بن سليمان تيش تيش(مشرفا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الوساطة المالية/ بنك الفلاحة و التنمية الريفية/ الاستثمار/ الإستثمارات المحلية/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