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تطبيق إدارة الجودة الشاملة في تطوير الخدمات المصرفية : دراسة ميدانية بنك الفلاحة والتنمية الريفية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رماش بشرة/ حريد رامي (رئيسا) ,كنيدة زليخة (مناقشا) ,واضح فواز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الخدمات المصرفية/ إدارة الجودة الشاملة/ وسائل الدفع الحديثة/ الإيزو/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