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التنويع الإقتصادي كخيار إستراتيجي لتحقيق التنمية المستدامة  : دراسة حالة بعض التجارب الدولية خلال الفترة 1990-2015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مرزوقي ريم/ هشام ريغي (رئيسا) ,عبد الحليم أوصالح (مناقشا) ,وسيلة بوفنش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التنمية المستدامة/ ماليزيا/ التنويع الاقتصادي/ الإمارات العربية المتحدة/ مؤشرات قياس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