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ثورة السيادية كخيار بديل للجزائر لتحقيق الإستدامة المالية في ظل التجربة النرويج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سي إيمان/ واضح فواز (رئيسا) ; خوازم حمزة (مناقشا) ,زواري فرحات سليم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ضبط الإيرادات/ صناديق الثروة السيادية/ الاستدامة المالية/ التجربة النرويجية/ صندوق الثروة السياد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