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du stress salin sl'accumulation des soultes chez deux variétésde poivron doux (capsicum annum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Meziti meriem/ Abdelouahab Yahia Présidente; Zaydi Sara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tolérance/ salinité/ Capsicum annuum L/ Morphophysiologique/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