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projective entre deux systémes chaotiques et hyper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Belkessour Sara/ Bouden Rabeh Président ; Kaouche Isamil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