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الإملائية والصرفية والنحوية لدى طلبة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بوججو الحسين/ بوحناش خولة/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الإملاء/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