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توظيف المكان في رواية رمانة للطاهر وط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حيش جازية/ بن قوح منى/ لبصيص حسين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مال/ المكان/ الجمالية/ الفض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