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الموروث السردي في الرواية العربية رواية شبح كاليدوني لـ محمد مفلاح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رانية/ بوشقوف روميسة/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الرواية الجزائرية/ التراث/ حكايات شعبية/ العادات و التقاليد/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