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البحث عن الهوية وإكتشاف الذات في رواية ساق البامبو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عبيد ياسمينة/ بوالشعير ريمة/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الذات/ الهوية/ الهوية العربية/ عناصر الهوية/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