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الشعر الجزائري الحديث المدرسة المحافظة نموذجا (دراسة موضوعية فنية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بشرى/ مناد امال/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الجزائري/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