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حتوى النصوص الأدبية في الطور الثانوي شعبة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هاجر/ عيساوي حياة/ عريجة إكر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صوص الأدبية/ لسانيات النص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