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توى النصوص الأدبية في الطور الثانوي شعبة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هاجر/ عيساوي حياة/ عريجة إكر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صوص الأدبية/ لسانيات النص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