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لمحتوى النصوص الأدبية في الطور الثانوي شعبة آداب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هاجر/ عيساوي حياة/ عريجة إكرام/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النصوص الأدبية/ لسانيات النص/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