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السياق اللغوي وأثره في تعليم اللغة لدى الطفل في ضوء المقاربة بالكفاءات السنة الخامسة إبتدائي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بوهراوة عبلة/ معاشو بووشمة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800161511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التعليم/ اللغة العربية/ اللغة/ السياق/ المقاربة بالكفاءات/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