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العلامات التبليغية غير اللسانية ودورها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التواصل/ العملية التعليمية/ المستويات الخطابية/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