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رثاء الزوجة في العصر الأموي مرثية جرير أنموذجا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طمار فاطمة/ مسكين ربيعة/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الأسلوبية/ المستوى الصوتي/ المستوى الدلالي/ الرثاء/ مستويات التحليل الأسلوبي/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