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الإغتراب في قصيدة لكل شيئ إذا ما تم نقصان لأبي البقاء الرندي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عليوش عبير/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الشعر العربي القديم/ المستوى الصوتي/ المستوى الدلالي/ الاغتراب/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