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المفاهيم في ضوء المقاربة بالكفاءات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طياب فطيمة/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المدرسة الجزائرية/ المقاربة بالأهداف/ الإصلاح التربوي/ تعليمية المفاهيم/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