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إدارة القروض المصرفية المتعثرة في البنوك التجارية : دراسة حالة بنك الفلاحة والتنمية الريفية BADR وكالة شلغوم العيد 833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كاسح العايب سارة/ فطيمة ساسي(رئيسا),فريد مشري(مناقشا),سهام عيساوي(مشرفا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330102611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