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صري في ديوان حوار عبر الأبعاد الثلاثة لبلند الحي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جيمي مريم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كيل البصري/ التشكيل/ الصورة البصرية/ الدلال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