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كاريكاتوري في شعر ابن الروم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دل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خطاب/ بنية الإيقاع/ بنية اللغة الشعرية/ الكاريكاتير/ بن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