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الميزان التجاري : دراسة حالة الجزائر خلال الفترة (2015/1990)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منال/ قشي محمد الصالح(رئيسا) ، بوالعراس سفيان (مناقشا) ، قرفي عمار(مشرفا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